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01C5" w:rsidRPr="002101C5" w:rsidRDefault="002101C5" w:rsidP="002101C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01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Практическая работа 2.</w:t>
      </w:r>
      <w:bookmarkStart w:id="0" w:name="_GoBack"/>
      <w:bookmarkEnd w:id="0"/>
    </w:p>
    <w:p w:rsidR="002101C5" w:rsidRPr="002101C5" w:rsidRDefault="002101C5" w:rsidP="002101C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2101C5" w:rsidRDefault="002101C5" w:rsidP="002101C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В этом здании </w:t>
      </w:r>
      <w:r w:rsidRPr="002101C5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мы создадим простейший калькулятор, который будет находить сумму двух чисел. Приложение будет состоять из двух однострочных редакторов для ввода чисел, кнопки «</w:t>
      </w:r>
      <w:r w:rsidRPr="002101C5"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  <w:lang w:eastAsia="ru-RU"/>
        </w:rPr>
        <w:t>Вычислить</w:t>
      </w:r>
      <w:r w:rsidRPr="002101C5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» и ещё одного однострочного редактора для вывода результата (рисунок 1).</w:t>
      </w:r>
    </w:p>
    <w:p w:rsidR="002101C5" w:rsidRPr="002101C5" w:rsidRDefault="002101C5" w:rsidP="002101C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C0B0B"/>
          <w:sz w:val="21"/>
          <w:szCs w:val="21"/>
          <w:lang w:eastAsia="ru-RU"/>
        </w:rPr>
      </w:pPr>
    </w:p>
    <w:p w:rsidR="002101C5" w:rsidRPr="002101C5" w:rsidRDefault="002101C5" w:rsidP="002101C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C0B0B"/>
          <w:sz w:val="21"/>
          <w:szCs w:val="21"/>
          <w:lang w:eastAsia="ru-RU"/>
        </w:rPr>
      </w:pPr>
      <w:r w:rsidRPr="002101C5">
        <w:rPr>
          <w:rFonts w:ascii="Times New Roman" w:eastAsia="Times New Roman" w:hAnsi="Times New Roman" w:cs="Times New Roman"/>
          <w:noProof/>
          <w:color w:val="000000"/>
          <w:sz w:val="21"/>
          <w:szCs w:val="21"/>
          <w:lang w:eastAsia="ru-RU"/>
        </w:rPr>
        <w:drawing>
          <wp:inline distT="0" distB="0" distL="0" distR="0" wp14:anchorId="7DF2C7BA" wp14:editId="65E52F31">
            <wp:extent cx="1590675" cy="2095500"/>
            <wp:effectExtent l="0" t="0" r="9525" b="0"/>
            <wp:docPr id="6" name="Рисунок 6" descr="image0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08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2095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101C5">
        <w:rPr>
          <w:rFonts w:ascii="Times New Roman" w:eastAsia="Times New Roman" w:hAnsi="Times New Roman" w:cs="Times New Roman"/>
          <w:color w:val="0C0B0B"/>
          <w:sz w:val="21"/>
          <w:szCs w:val="21"/>
          <w:lang w:eastAsia="ru-RU"/>
        </w:rPr>
        <w:br/>
      </w:r>
      <w:r w:rsidRPr="002101C5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Рисунок 1. Окно приложения</w:t>
      </w:r>
    </w:p>
    <w:p w:rsidR="002101C5" w:rsidRPr="002101C5" w:rsidRDefault="002101C5" w:rsidP="002101C5">
      <w:pPr>
        <w:shd w:val="clear" w:color="auto" w:fill="FFFFFF"/>
        <w:spacing w:after="0" w:line="480" w:lineRule="atLeast"/>
        <w:outlineLvl w:val="2"/>
        <w:rPr>
          <w:rFonts w:ascii="Times New Roman" w:eastAsia="Times New Roman" w:hAnsi="Times New Roman" w:cs="Times New Roman"/>
          <w:b/>
          <w:bCs/>
          <w:color w:val="3C3E45"/>
          <w:sz w:val="36"/>
          <w:szCs w:val="36"/>
          <w:lang w:eastAsia="ru-RU"/>
        </w:rPr>
      </w:pPr>
      <w:r w:rsidRPr="002101C5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1. Дизайн приложения</w:t>
      </w:r>
    </w:p>
    <w:p w:rsidR="002101C5" w:rsidRPr="002101C5" w:rsidRDefault="002101C5" w:rsidP="002101C5">
      <w:pPr>
        <w:numPr>
          <w:ilvl w:val="0"/>
          <w:numId w:val="1"/>
        </w:numPr>
        <w:shd w:val="clear" w:color="auto" w:fill="FFFFFF"/>
        <w:spacing w:after="0" w:line="240" w:lineRule="auto"/>
        <w:ind w:left="300"/>
        <w:rPr>
          <w:rFonts w:ascii="Times New Roman" w:eastAsia="Times New Roman" w:hAnsi="Times New Roman" w:cs="Times New Roman"/>
          <w:color w:val="0C0B0B"/>
          <w:sz w:val="21"/>
          <w:szCs w:val="21"/>
          <w:lang w:eastAsia="ru-RU"/>
        </w:rPr>
      </w:pPr>
      <w:r w:rsidRPr="002101C5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Поместите на форму компоненты, как показано на рисунке 2а.</w:t>
      </w:r>
    </w:p>
    <w:p w:rsidR="002101C5" w:rsidRPr="002101C5" w:rsidRDefault="002101C5" w:rsidP="002101C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C0B0B"/>
          <w:sz w:val="21"/>
          <w:szCs w:val="21"/>
          <w:lang w:eastAsia="ru-RU"/>
        </w:rPr>
      </w:pPr>
      <w:r w:rsidRPr="002101C5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а)</w:t>
      </w:r>
      <w:r w:rsidRPr="002101C5">
        <w:rPr>
          <w:rFonts w:ascii="Times New Roman" w:eastAsia="Times New Roman" w:hAnsi="Times New Roman" w:cs="Times New Roman"/>
          <w:noProof/>
          <w:color w:val="000000"/>
          <w:sz w:val="21"/>
          <w:szCs w:val="21"/>
          <w:lang w:eastAsia="ru-RU"/>
        </w:rPr>
        <w:drawing>
          <wp:inline distT="0" distB="0" distL="0" distR="0" wp14:anchorId="245057F9" wp14:editId="394BB7E2">
            <wp:extent cx="1619250" cy="2085975"/>
            <wp:effectExtent l="0" t="0" r="0" b="9525"/>
            <wp:docPr id="5" name="Рисунок 5" descr="image0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08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2085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101C5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 б) </w:t>
      </w:r>
      <w:r w:rsidRPr="002101C5">
        <w:rPr>
          <w:rFonts w:ascii="Times New Roman" w:eastAsia="Times New Roman" w:hAnsi="Times New Roman" w:cs="Times New Roman"/>
          <w:noProof/>
          <w:color w:val="000000"/>
          <w:sz w:val="21"/>
          <w:szCs w:val="21"/>
          <w:lang w:eastAsia="ru-RU"/>
        </w:rPr>
        <w:drawing>
          <wp:inline distT="0" distB="0" distL="0" distR="0" wp14:anchorId="28DA3D6F" wp14:editId="5773871E">
            <wp:extent cx="1619250" cy="2085975"/>
            <wp:effectExtent l="0" t="0" r="0" b="9525"/>
            <wp:docPr id="4" name="Рисунок 4" descr="image0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mage08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2085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101C5">
        <w:rPr>
          <w:rFonts w:ascii="Times New Roman" w:eastAsia="Times New Roman" w:hAnsi="Times New Roman" w:cs="Times New Roman"/>
          <w:color w:val="0C0B0B"/>
          <w:sz w:val="21"/>
          <w:szCs w:val="21"/>
          <w:lang w:eastAsia="ru-RU"/>
        </w:rPr>
        <w:br/>
      </w:r>
      <w:r w:rsidRPr="002101C5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Рисунок 2</w:t>
      </w:r>
    </w:p>
    <w:p w:rsidR="002101C5" w:rsidRPr="002101C5" w:rsidRDefault="002101C5" w:rsidP="002101C5">
      <w:pPr>
        <w:numPr>
          <w:ilvl w:val="0"/>
          <w:numId w:val="2"/>
        </w:numPr>
        <w:shd w:val="clear" w:color="auto" w:fill="FFFFFF"/>
        <w:spacing w:after="0" w:line="240" w:lineRule="auto"/>
        <w:ind w:left="300"/>
        <w:jc w:val="both"/>
        <w:rPr>
          <w:rFonts w:ascii="Times New Roman" w:eastAsia="Times New Roman" w:hAnsi="Times New Roman" w:cs="Times New Roman"/>
          <w:color w:val="0C0B0B"/>
          <w:sz w:val="21"/>
          <w:szCs w:val="21"/>
          <w:lang w:eastAsia="ru-RU"/>
        </w:rPr>
      </w:pPr>
      <w:r w:rsidRPr="002101C5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При помощи окна </w:t>
      </w:r>
      <w:r w:rsidRPr="002101C5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Инспектор объектов</w:t>
      </w:r>
      <w:r w:rsidRPr="002101C5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 отредактируйте свойства компонентов:</w:t>
      </w:r>
    </w:p>
    <w:p w:rsidR="002101C5" w:rsidRPr="002101C5" w:rsidRDefault="002101C5" w:rsidP="002101C5">
      <w:pPr>
        <w:numPr>
          <w:ilvl w:val="0"/>
          <w:numId w:val="3"/>
        </w:numPr>
        <w:shd w:val="clear" w:color="auto" w:fill="FFFFFF"/>
        <w:spacing w:after="0" w:line="240" w:lineRule="auto"/>
        <w:ind w:left="300"/>
        <w:jc w:val="both"/>
        <w:rPr>
          <w:rFonts w:ascii="Times New Roman" w:eastAsia="Times New Roman" w:hAnsi="Times New Roman" w:cs="Times New Roman"/>
          <w:color w:val="0C0B0B"/>
          <w:sz w:val="21"/>
          <w:szCs w:val="21"/>
          <w:lang w:eastAsia="ru-RU"/>
        </w:rPr>
      </w:pPr>
      <w:r w:rsidRPr="002101C5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очистите содержимое полей ввода;</w:t>
      </w:r>
    </w:p>
    <w:p w:rsidR="002101C5" w:rsidRPr="002101C5" w:rsidRDefault="002101C5" w:rsidP="002101C5">
      <w:pPr>
        <w:numPr>
          <w:ilvl w:val="0"/>
          <w:numId w:val="3"/>
        </w:numPr>
        <w:shd w:val="clear" w:color="auto" w:fill="FFFFFF"/>
        <w:spacing w:after="0" w:line="240" w:lineRule="auto"/>
        <w:ind w:left="300"/>
        <w:jc w:val="both"/>
        <w:rPr>
          <w:rFonts w:ascii="Times New Roman" w:eastAsia="Times New Roman" w:hAnsi="Times New Roman" w:cs="Times New Roman"/>
          <w:color w:val="0C0B0B"/>
          <w:sz w:val="21"/>
          <w:szCs w:val="21"/>
          <w:lang w:eastAsia="ru-RU"/>
        </w:rPr>
      </w:pPr>
      <w:r w:rsidRPr="002101C5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на кнопке сделайте надпись «</w:t>
      </w:r>
      <w:r w:rsidRPr="002101C5"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  <w:lang w:eastAsia="ru-RU"/>
        </w:rPr>
        <w:t>Вычислить»</w:t>
      </w:r>
      <w:r w:rsidRPr="002101C5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;</w:t>
      </w:r>
    </w:p>
    <w:p w:rsidR="002101C5" w:rsidRPr="002101C5" w:rsidRDefault="002101C5" w:rsidP="002101C5">
      <w:pPr>
        <w:numPr>
          <w:ilvl w:val="0"/>
          <w:numId w:val="3"/>
        </w:numPr>
        <w:shd w:val="clear" w:color="auto" w:fill="FFFFFF"/>
        <w:spacing w:after="0" w:line="240" w:lineRule="auto"/>
        <w:ind w:left="300"/>
        <w:jc w:val="both"/>
        <w:rPr>
          <w:rFonts w:ascii="Times New Roman" w:eastAsia="Times New Roman" w:hAnsi="Times New Roman" w:cs="Times New Roman"/>
          <w:color w:val="0C0B0B"/>
          <w:sz w:val="21"/>
          <w:szCs w:val="21"/>
          <w:lang w:eastAsia="ru-RU"/>
        </w:rPr>
      </w:pPr>
      <w:r w:rsidRPr="002101C5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 заголовке формы напишите «</w:t>
      </w:r>
      <w:r w:rsidRPr="002101C5"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  <w:lang w:eastAsia="ru-RU"/>
        </w:rPr>
        <w:t>Калькулятор»</w:t>
      </w:r>
      <w:r w:rsidRPr="002101C5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.</w:t>
      </w:r>
    </w:p>
    <w:p w:rsidR="002101C5" w:rsidRPr="002101C5" w:rsidRDefault="002101C5" w:rsidP="002101C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C0B0B"/>
          <w:sz w:val="21"/>
          <w:szCs w:val="21"/>
          <w:lang w:eastAsia="ru-RU"/>
        </w:rPr>
      </w:pPr>
      <w:r w:rsidRPr="002101C5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 результате получится форма, показанная на рисунке 2б.</w:t>
      </w:r>
    </w:p>
    <w:p w:rsidR="002101C5" w:rsidRPr="002101C5" w:rsidRDefault="002101C5" w:rsidP="002101C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C0B0B"/>
          <w:sz w:val="21"/>
          <w:szCs w:val="21"/>
          <w:lang w:eastAsia="ru-RU"/>
        </w:rPr>
      </w:pPr>
      <w:r w:rsidRPr="002101C5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2. Назначение компонентам имён</w:t>
      </w:r>
    </w:p>
    <w:p w:rsidR="002101C5" w:rsidRPr="002101C5" w:rsidRDefault="002101C5" w:rsidP="002101C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C0B0B"/>
          <w:sz w:val="21"/>
          <w:szCs w:val="21"/>
          <w:lang w:eastAsia="ru-RU"/>
        </w:rPr>
      </w:pPr>
      <w:r w:rsidRPr="002101C5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Теперь корректно назовите компоненты на форме (т. е. измените значения свойства </w:t>
      </w:r>
      <w:proofErr w:type="spellStart"/>
      <w:r w:rsidRPr="002101C5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Name</w:t>
      </w:r>
      <w:proofErr w:type="spellEnd"/>
      <w:r w:rsidRPr="002101C5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):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58"/>
        <w:gridCol w:w="1838"/>
        <w:gridCol w:w="6484"/>
      </w:tblGrid>
      <w:tr w:rsidR="002101C5" w:rsidRPr="002101C5" w:rsidTr="002101C5">
        <w:tc>
          <w:tcPr>
            <w:tcW w:w="650" w:type="pct"/>
            <w:shd w:val="clear" w:color="auto" w:fill="FFFFFF"/>
            <w:tcMar>
              <w:top w:w="75" w:type="dxa"/>
              <w:left w:w="75" w:type="dxa"/>
              <w:bottom w:w="75" w:type="dxa"/>
              <w:right w:w="150" w:type="dxa"/>
            </w:tcMar>
            <w:vAlign w:val="center"/>
            <w:hideMark/>
          </w:tcPr>
          <w:p w:rsidR="002101C5" w:rsidRPr="002101C5" w:rsidRDefault="002101C5" w:rsidP="00210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C0B0B"/>
                <w:sz w:val="21"/>
                <w:szCs w:val="21"/>
                <w:lang w:eastAsia="ru-RU"/>
              </w:rPr>
            </w:pPr>
            <w:r w:rsidRPr="002101C5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Имя, которое</w:t>
            </w:r>
          </w:p>
          <w:p w:rsidR="002101C5" w:rsidRPr="002101C5" w:rsidRDefault="002101C5" w:rsidP="00210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C0B0B"/>
                <w:sz w:val="21"/>
                <w:szCs w:val="21"/>
                <w:lang w:eastAsia="ru-RU"/>
              </w:rPr>
            </w:pPr>
            <w:r w:rsidRPr="002101C5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было</w:t>
            </w:r>
          </w:p>
        </w:tc>
        <w:tc>
          <w:tcPr>
            <w:tcW w:w="950" w:type="pct"/>
            <w:shd w:val="clear" w:color="auto" w:fill="FFFFFF"/>
            <w:tcMar>
              <w:top w:w="75" w:type="dxa"/>
              <w:left w:w="75" w:type="dxa"/>
              <w:bottom w:w="75" w:type="dxa"/>
              <w:right w:w="150" w:type="dxa"/>
            </w:tcMar>
            <w:vAlign w:val="center"/>
            <w:hideMark/>
          </w:tcPr>
          <w:p w:rsidR="002101C5" w:rsidRPr="002101C5" w:rsidRDefault="002101C5" w:rsidP="00210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C0B0B"/>
                <w:sz w:val="21"/>
                <w:szCs w:val="21"/>
                <w:lang w:eastAsia="ru-RU"/>
              </w:rPr>
            </w:pPr>
            <w:r w:rsidRPr="002101C5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Имя, на которое</w:t>
            </w:r>
          </w:p>
          <w:p w:rsidR="002101C5" w:rsidRPr="002101C5" w:rsidRDefault="002101C5" w:rsidP="00210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C0B0B"/>
                <w:sz w:val="21"/>
                <w:szCs w:val="21"/>
                <w:lang w:eastAsia="ru-RU"/>
              </w:rPr>
            </w:pPr>
            <w:r w:rsidRPr="002101C5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необходимо изменить</w:t>
            </w:r>
          </w:p>
        </w:tc>
        <w:tc>
          <w:tcPr>
            <w:tcW w:w="3350" w:type="pct"/>
            <w:shd w:val="clear" w:color="auto" w:fill="FFFFFF"/>
            <w:tcMar>
              <w:top w:w="75" w:type="dxa"/>
              <w:left w:w="75" w:type="dxa"/>
              <w:bottom w:w="75" w:type="dxa"/>
              <w:right w:w="150" w:type="dxa"/>
            </w:tcMar>
            <w:vAlign w:val="center"/>
            <w:hideMark/>
          </w:tcPr>
          <w:p w:rsidR="002101C5" w:rsidRPr="002101C5" w:rsidRDefault="002101C5" w:rsidP="00210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C0B0B"/>
                <w:sz w:val="21"/>
                <w:szCs w:val="21"/>
                <w:lang w:eastAsia="ru-RU"/>
              </w:rPr>
            </w:pPr>
            <w:r w:rsidRPr="002101C5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Для чего мы так сделали</w:t>
            </w:r>
            <w:proofErr w:type="gramStart"/>
            <w:r w:rsidRPr="002101C5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 xml:space="preserve"> ?</w:t>
            </w:r>
            <w:proofErr w:type="gramEnd"/>
          </w:p>
        </w:tc>
      </w:tr>
      <w:tr w:rsidR="002101C5" w:rsidRPr="002101C5" w:rsidTr="002101C5">
        <w:tc>
          <w:tcPr>
            <w:tcW w:w="650" w:type="pct"/>
            <w:shd w:val="clear" w:color="auto" w:fill="FFFFFF"/>
            <w:tcMar>
              <w:top w:w="75" w:type="dxa"/>
              <w:left w:w="75" w:type="dxa"/>
              <w:bottom w:w="75" w:type="dxa"/>
              <w:right w:w="150" w:type="dxa"/>
            </w:tcMar>
            <w:vAlign w:val="center"/>
            <w:hideMark/>
          </w:tcPr>
          <w:p w:rsidR="002101C5" w:rsidRPr="002101C5" w:rsidRDefault="002101C5" w:rsidP="00210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C0B0B"/>
                <w:sz w:val="21"/>
                <w:szCs w:val="21"/>
                <w:lang w:eastAsia="ru-RU"/>
              </w:rPr>
            </w:pPr>
            <w:r w:rsidRPr="002101C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Form1</w:t>
            </w:r>
          </w:p>
        </w:tc>
        <w:tc>
          <w:tcPr>
            <w:tcW w:w="950" w:type="pct"/>
            <w:shd w:val="clear" w:color="auto" w:fill="FFFFFF"/>
            <w:tcMar>
              <w:top w:w="75" w:type="dxa"/>
              <w:left w:w="75" w:type="dxa"/>
              <w:bottom w:w="75" w:type="dxa"/>
              <w:right w:w="150" w:type="dxa"/>
            </w:tcMar>
            <w:vAlign w:val="center"/>
            <w:hideMark/>
          </w:tcPr>
          <w:p w:rsidR="002101C5" w:rsidRPr="002101C5" w:rsidRDefault="002101C5" w:rsidP="00210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C0B0B"/>
                <w:sz w:val="21"/>
                <w:szCs w:val="21"/>
                <w:lang w:eastAsia="ru-RU"/>
              </w:rPr>
            </w:pPr>
            <w:r w:rsidRPr="002101C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Form1</w:t>
            </w:r>
          </w:p>
        </w:tc>
        <w:tc>
          <w:tcPr>
            <w:tcW w:w="3350" w:type="pct"/>
            <w:shd w:val="clear" w:color="auto" w:fill="FFFFFF"/>
            <w:tcMar>
              <w:top w:w="75" w:type="dxa"/>
              <w:left w:w="75" w:type="dxa"/>
              <w:bottom w:w="75" w:type="dxa"/>
              <w:right w:w="150" w:type="dxa"/>
            </w:tcMar>
            <w:vAlign w:val="center"/>
            <w:hideMark/>
          </w:tcPr>
          <w:p w:rsidR="002101C5" w:rsidRPr="002101C5" w:rsidRDefault="002101C5" w:rsidP="00210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C0B0B"/>
                <w:sz w:val="21"/>
                <w:szCs w:val="21"/>
                <w:lang w:eastAsia="ru-RU"/>
              </w:rPr>
            </w:pPr>
            <w:r w:rsidRPr="002101C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Ничего не изменили, т. к. форма одна</w:t>
            </w:r>
          </w:p>
        </w:tc>
      </w:tr>
      <w:tr w:rsidR="002101C5" w:rsidRPr="002101C5" w:rsidTr="002101C5">
        <w:tc>
          <w:tcPr>
            <w:tcW w:w="650" w:type="pct"/>
            <w:shd w:val="clear" w:color="auto" w:fill="FFFFFF"/>
            <w:tcMar>
              <w:top w:w="75" w:type="dxa"/>
              <w:left w:w="75" w:type="dxa"/>
              <w:bottom w:w="75" w:type="dxa"/>
              <w:right w:w="150" w:type="dxa"/>
            </w:tcMar>
            <w:vAlign w:val="center"/>
            <w:hideMark/>
          </w:tcPr>
          <w:p w:rsidR="002101C5" w:rsidRPr="002101C5" w:rsidRDefault="002101C5" w:rsidP="00210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C0B0B"/>
                <w:sz w:val="21"/>
                <w:szCs w:val="21"/>
                <w:lang w:eastAsia="ru-RU"/>
              </w:rPr>
            </w:pPr>
            <w:r w:rsidRPr="002101C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Label1, Label2, Label3</w:t>
            </w:r>
          </w:p>
        </w:tc>
        <w:tc>
          <w:tcPr>
            <w:tcW w:w="950" w:type="pct"/>
            <w:shd w:val="clear" w:color="auto" w:fill="FFFFFF"/>
            <w:tcMar>
              <w:top w:w="75" w:type="dxa"/>
              <w:left w:w="75" w:type="dxa"/>
              <w:bottom w:w="75" w:type="dxa"/>
              <w:right w:w="150" w:type="dxa"/>
            </w:tcMar>
            <w:vAlign w:val="center"/>
            <w:hideMark/>
          </w:tcPr>
          <w:p w:rsidR="002101C5" w:rsidRPr="002101C5" w:rsidRDefault="002101C5" w:rsidP="00210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C0B0B"/>
                <w:sz w:val="21"/>
                <w:szCs w:val="21"/>
                <w:lang w:eastAsia="ru-RU"/>
              </w:rPr>
            </w:pPr>
            <w:r w:rsidRPr="002101C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LabelNum1, LabelNum2, </w:t>
            </w:r>
            <w:proofErr w:type="spellStart"/>
            <w:r w:rsidRPr="002101C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LabelResult</w:t>
            </w:r>
            <w:proofErr w:type="spellEnd"/>
          </w:p>
        </w:tc>
        <w:tc>
          <w:tcPr>
            <w:tcW w:w="3350" w:type="pct"/>
            <w:shd w:val="clear" w:color="auto" w:fill="FFFFFF"/>
            <w:tcMar>
              <w:top w:w="75" w:type="dxa"/>
              <w:left w:w="75" w:type="dxa"/>
              <w:bottom w:w="75" w:type="dxa"/>
              <w:right w:w="150" w:type="dxa"/>
            </w:tcMar>
            <w:vAlign w:val="center"/>
            <w:hideMark/>
          </w:tcPr>
          <w:p w:rsidR="002101C5" w:rsidRPr="002101C5" w:rsidRDefault="002101C5" w:rsidP="00210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C0B0B"/>
                <w:sz w:val="21"/>
                <w:szCs w:val="21"/>
                <w:lang w:eastAsia="ru-RU"/>
              </w:rPr>
            </w:pPr>
            <w:r w:rsidRPr="002101C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Эти метки ничего не делают. Они просто информируют пользователя</w:t>
            </w:r>
          </w:p>
        </w:tc>
      </w:tr>
      <w:tr w:rsidR="002101C5" w:rsidRPr="002101C5" w:rsidTr="002101C5">
        <w:tc>
          <w:tcPr>
            <w:tcW w:w="650" w:type="pct"/>
            <w:shd w:val="clear" w:color="auto" w:fill="FFFFFF"/>
            <w:tcMar>
              <w:top w:w="75" w:type="dxa"/>
              <w:left w:w="75" w:type="dxa"/>
              <w:bottom w:w="75" w:type="dxa"/>
              <w:right w:w="150" w:type="dxa"/>
            </w:tcMar>
            <w:vAlign w:val="center"/>
            <w:hideMark/>
          </w:tcPr>
          <w:p w:rsidR="002101C5" w:rsidRPr="002101C5" w:rsidRDefault="002101C5" w:rsidP="00210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C0B0B"/>
                <w:sz w:val="21"/>
                <w:szCs w:val="21"/>
                <w:lang w:eastAsia="ru-RU"/>
              </w:rPr>
            </w:pPr>
            <w:r w:rsidRPr="002101C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Edit1, Edit2</w:t>
            </w:r>
          </w:p>
        </w:tc>
        <w:tc>
          <w:tcPr>
            <w:tcW w:w="950" w:type="pct"/>
            <w:shd w:val="clear" w:color="auto" w:fill="FFFFFF"/>
            <w:tcMar>
              <w:top w:w="75" w:type="dxa"/>
              <w:left w:w="75" w:type="dxa"/>
              <w:bottom w:w="75" w:type="dxa"/>
              <w:right w:w="150" w:type="dxa"/>
            </w:tcMar>
            <w:vAlign w:val="center"/>
            <w:hideMark/>
          </w:tcPr>
          <w:p w:rsidR="002101C5" w:rsidRPr="002101C5" w:rsidRDefault="002101C5" w:rsidP="00210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C0B0B"/>
                <w:sz w:val="21"/>
                <w:szCs w:val="21"/>
                <w:lang w:eastAsia="ru-RU"/>
              </w:rPr>
            </w:pPr>
            <w:r w:rsidRPr="002101C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EditNum1, EditNum2</w:t>
            </w:r>
          </w:p>
        </w:tc>
        <w:tc>
          <w:tcPr>
            <w:tcW w:w="3350" w:type="pct"/>
            <w:shd w:val="clear" w:color="auto" w:fill="FFFFFF"/>
            <w:tcMar>
              <w:top w:w="75" w:type="dxa"/>
              <w:left w:w="75" w:type="dxa"/>
              <w:bottom w:w="75" w:type="dxa"/>
              <w:right w:w="150" w:type="dxa"/>
            </w:tcMar>
            <w:vAlign w:val="center"/>
            <w:hideMark/>
          </w:tcPr>
          <w:p w:rsidR="002101C5" w:rsidRPr="002101C5" w:rsidRDefault="002101C5" w:rsidP="00210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C0B0B"/>
                <w:sz w:val="21"/>
                <w:szCs w:val="21"/>
                <w:lang w:eastAsia="ru-RU"/>
              </w:rPr>
            </w:pPr>
            <w:proofErr w:type="spellStart"/>
            <w:r w:rsidRPr="002101C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Number</w:t>
            </w:r>
            <w:proofErr w:type="spellEnd"/>
            <w:r w:rsidRPr="002101C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(переводится как число) — поля для ввода 1-го и 2-го чисел</w:t>
            </w:r>
          </w:p>
        </w:tc>
      </w:tr>
      <w:tr w:rsidR="002101C5" w:rsidRPr="002101C5" w:rsidTr="002101C5">
        <w:tc>
          <w:tcPr>
            <w:tcW w:w="650" w:type="pct"/>
            <w:shd w:val="clear" w:color="auto" w:fill="FFFFFF"/>
            <w:tcMar>
              <w:top w:w="75" w:type="dxa"/>
              <w:left w:w="75" w:type="dxa"/>
              <w:bottom w:w="75" w:type="dxa"/>
              <w:right w:w="150" w:type="dxa"/>
            </w:tcMar>
            <w:vAlign w:val="center"/>
            <w:hideMark/>
          </w:tcPr>
          <w:p w:rsidR="002101C5" w:rsidRPr="002101C5" w:rsidRDefault="002101C5" w:rsidP="00210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C0B0B"/>
                <w:sz w:val="21"/>
                <w:szCs w:val="21"/>
                <w:lang w:eastAsia="ru-RU"/>
              </w:rPr>
            </w:pPr>
            <w:r w:rsidRPr="002101C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Edit3</w:t>
            </w:r>
          </w:p>
        </w:tc>
        <w:tc>
          <w:tcPr>
            <w:tcW w:w="950" w:type="pct"/>
            <w:shd w:val="clear" w:color="auto" w:fill="FFFFFF"/>
            <w:tcMar>
              <w:top w:w="75" w:type="dxa"/>
              <w:left w:w="75" w:type="dxa"/>
              <w:bottom w:w="75" w:type="dxa"/>
              <w:right w:w="150" w:type="dxa"/>
            </w:tcMar>
            <w:vAlign w:val="center"/>
            <w:hideMark/>
          </w:tcPr>
          <w:p w:rsidR="002101C5" w:rsidRPr="002101C5" w:rsidRDefault="002101C5" w:rsidP="00210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C0B0B"/>
                <w:sz w:val="21"/>
                <w:szCs w:val="21"/>
                <w:lang w:eastAsia="ru-RU"/>
              </w:rPr>
            </w:pPr>
            <w:proofErr w:type="spellStart"/>
            <w:r w:rsidRPr="002101C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EditResult</w:t>
            </w:r>
            <w:proofErr w:type="spellEnd"/>
          </w:p>
        </w:tc>
        <w:tc>
          <w:tcPr>
            <w:tcW w:w="3350" w:type="pct"/>
            <w:shd w:val="clear" w:color="auto" w:fill="FFFFFF"/>
            <w:tcMar>
              <w:top w:w="75" w:type="dxa"/>
              <w:left w:w="75" w:type="dxa"/>
              <w:bottom w:w="75" w:type="dxa"/>
              <w:right w:w="150" w:type="dxa"/>
            </w:tcMar>
            <w:vAlign w:val="center"/>
            <w:hideMark/>
          </w:tcPr>
          <w:p w:rsidR="002101C5" w:rsidRPr="002101C5" w:rsidRDefault="002101C5" w:rsidP="00210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C0B0B"/>
                <w:sz w:val="21"/>
                <w:szCs w:val="21"/>
                <w:lang w:eastAsia="ru-RU"/>
              </w:rPr>
            </w:pPr>
            <w:proofErr w:type="spellStart"/>
            <w:r w:rsidRPr="002101C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Result</w:t>
            </w:r>
            <w:proofErr w:type="spellEnd"/>
            <w:r w:rsidRPr="002101C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 (переводится как результат) — поле для вывода результата</w:t>
            </w:r>
          </w:p>
        </w:tc>
      </w:tr>
      <w:tr w:rsidR="002101C5" w:rsidRPr="002101C5" w:rsidTr="002101C5">
        <w:tc>
          <w:tcPr>
            <w:tcW w:w="650" w:type="pct"/>
            <w:shd w:val="clear" w:color="auto" w:fill="FFFFFF"/>
            <w:tcMar>
              <w:top w:w="75" w:type="dxa"/>
              <w:left w:w="75" w:type="dxa"/>
              <w:bottom w:w="75" w:type="dxa"/>
              <w:right w:w="150" w:type="dxa"/>
            </w:tcMar>
            <w:vAlign w:val="center"/>
            <w:hideMark/>
          </w:tcPr>
          <w:p w:rsidR="002101C5" w:rsidRPr="002101C5" w:rsidRDefault="002101C5" w:rsidP="00210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C0B0B"/>
                <w:sz w:val="21"/>
                <w:szCs w:val="21"/>
                <w:lang w:eastAsia="ru-RU"/>
              </w:rPr>
            </w:pPr>
            <w:r w:rsidRPr="002101C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Button1</w:t>
            </w:r>
          </w:p>
        </w:tc>
        <w:tc>
          <w:tcPr>
            <w:tcW w:w="950" w:type="pct"/>
            <w:shd w:val="clear" w:color="auto" w:fill="FFFFFF"/>
            <w:tcMar>
              <w:top w:w="75" w:type="dxa"/>
              <w:left w:w="75" w:type="dxa"/>
              <w:bottom w:w="75" w:type="dxa"/>
              <w:right w:w="150" w:type="dxa"/>
            </w:tcMar>
            <w:vAlign w:val="center"/>
            <w:hideMark/>
          </w:tcPr>
          <w:p w:rsidR="002101C5" w:rsidRPr="002101C5" w:rsidRDefault="002101C5" w:rsidP="00210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C0B0B"/>
                <w:sz w:val="21"/>
                <w:szCs w:val="21"/>
                <w:lang w:eastAsia="ru-RU"/>
              </w:rPr>
            </w:pPr>
            <w:proofErr w:type="spellStart"/>
            <w:r w:rsidRPr="002101C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Button</w:t>
            </w:r>
            <w:proofErr w:type="gramStart"/>
            <w:r w:rsidRPr="002101C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</w:t>
            </w:r>
            <w:proofErr w:type="gramEnd"/>
            <w:r w:rsidRPr="002101C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alc</w:t>
            </w:r>
            <w:proofErr w:type="spellEnd"/>
          </w:p>
        </w:tc>
        <w:tc>
          <w:tcPr>
            <w:tcW w:w="3350" w:type="pct"/>
            <w:shd w:val="clear" w:color="auto" w:fill="FFFFFF"/>
            <w:tcMar>
              <w:top w:w="75" w:type="dxa"/>
              <w:left w:w="75" w:type="dxa"/>
              <w:bottom w:w="75" w:type="dxa"/>
              <w:right w:w="150" w:type="dxa"/>
            </w:tcMar>
            <w:vAlign w:val="center"/>
            <w:hideMark/>
          </w:tcPr>
          <w:p w:rsidR="002101C5" w:rsidRPr="002101C5" w:rsidRDefault="002101C5" w:rsidP="00210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C0B0B"/>
                <w:sz w:val="21"/>
                <w:szCs w:val="21"/>
                <w:lang w:eastAsia="ru-RU"/>
              </w:rPr>
            </w:pPr>
            <w:proofErr w:type="spellStart"/>
            <w:r w:rsidRPr="002101C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Сalculation</w:t>
            </w:r>
            <w:proofErr w:type="spellEnd"/>
            <w:r w:rsidRPr="002101C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 (переводится как вычислить</w:t>
            </w:r>
            <w:proofErr w:type="gramStart"/>
            <w:r w:rsidRPr="002101C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)</w:t>
            </w:r>
            <w:proofErr w:type="gramEnd"/>
            <w:r w:rsidRPr="002101C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— кнопка для вычисления</w:t>
            </w:r>
          </w:p>
        </w:tc>
      </w:tr>
    </w:tbl>
    <w:p w:rsidR="002101C5" w:rsidRPr="002101C5" w:rsidRDefault="002101C5" w:rsidP="002101C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C0B0B"/>
          <w:sz w:val="21"/>
          <w:szCs w:val="21"/>
          <w:lang w:eastAsia="ru-RU"/>
        </w:rPr>
      </w:pPr>
      <w:r w:rsidRPr="002101C5">
        <w:rPr>
          <w:rFonts w:ascii="Times New Roman" w:eastAsia="Times New Roman" w:hAnsi="Times New Roman" w:cs="Times New Roman"/>
          <w:color w:val="0C0B0B"/>
          <w:sz w:val="21"/>
          <w:szCs w:val="21"/>
          <w:lang w:eastAsia="ru-RU"/>
        </w:rPr>
        <w:t> </w:t>
      </w:r>
    </w:p>
    <w:p w:rsidR="002101C5" w:rsidRPr="002101C5" w:rsidRDefault="002101C5" w:rsidP="002101C5">
      <w:pPr>
        <w:shd w:val="clear" w:color="auto" w:fill="FFFFFF"/>
        <w:spacing w:after="0" w:line="480" w:lineRule="atLeast"/>
        <w:jc w:val="both"/>
        <w:outlineLvl w:val="2"/>
        <w:rPr>
          <w:rFonts w:ascii="Times New Roman" w:eastAsia="Times New Roman" w:hAnsi="Times New Roman" w:cs="Times New Roman"/>
          <w:b/>
          <w:bCs/>
          <w:color w:val="3C3E45"/>
          <w:sz w:val="36"/>
          <w:szCs w:val="36"/>
          <w:lang w:eastAsia="ru-RU"/>
        </w:rPr>
      </w:pPr>
      <w:r w:rsidRPr="002101C5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3. Обработка события</w:t>
      </w:r>
    </w:p>
    <w:p w:rsidR="002101C5" w:rsidRPr="002101C5" w:rsidRDefault="002101C5" w:rsidP="002101C5">
      <w:pPr>
        <w:numPr>
          <w:ilvl w:val="0"/>
          <w:numId w:val="4"/>
        </w:numPr>
        <w:shd w:val="clear" w:color="auto" w:fill="FFFFFF"/>
        <w:spacing w:after="0" w:line="240" w:lineRule="auto"/>
        <w:ind w:left="300"/>
        <w:jc w:val="both"/>
        <w:rPr>
          <w:rFonts w:ascii="Times New Roman" w:eastAsia="Times New Roman" w:hAnsi="Times New Roman" w:cs="Times New Roman"/>
          <w:color w:val="0C0B0B"/>
          <w:sz w:val="21"/>
          <w:szCs w:val="21"/>
          <w:lang w:eastAsia="ru-RU"/>
        </w:rPr>
      </w:pPr>
      <w:r w:rsidRPr="002101C5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Дважды щёлкните по кнопке «</w:t>
      </w:r>
      <w:r w:rsidRPr="002101C5"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  <w:lang w:eastAsia="ru-RU"/>
        </w:rPr>
        <w:t>Вычислить</w:t>
      </w:r>
      <w:r w:rsidRPr="002101C5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«, чтобы создать для неё обработчик события </w:t>
      </w:r>
      <w:proofErr w:type="spellStart"/>
      <w:r w:rsidRPr="002101C5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OnClick</w:t>
      </w:r>
      <w:proofErr w:type="spellEnd"/>
      <w:r w:rsidRPr="002101C5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. У каждого компонента есть множество событий. Но существует одно, наиболее используемое (по мнению компании </w:t>
      </w:r>
      <w:proofErr w:type="spellStart"/>
      <w:r w:rsidRPr="002101C5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Borland</w:t>
      </w:r>
      <w:proofErr w:type="spellEnd"/>
      <w:r w:rsidRPr="002101C5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). Именно это событие и открывается двойным щелчком по компоненту. Отметим, что не для всех компонентов это событие </w:t>
      </w:r>
      <w:proofErr w:type="spellStart"/>
      <w:r w:rsidRPr="002101C5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OnClick</w:t>
      </w:r>
      <w:proofErr w:type="spellEnd"/>
      <w:r w:rsidRPr="002101C5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.</w:t>
      </w:r>
    </w:p>
    <w:p w:rsidR="002101C5" w:rsidRPr="002101C5" w:rsidRDefault="002101C5" w:rsidP="002101C5">
      <w:pPr>
        <w:numPr>
          <w:ilvl w:val="0"/>
          <w:numId w:val="4"/>
        </w:numPr>
        <w:shd w:val="clear" w:color="auto" w:fill="FFFFFF"/>
        <w:spacing w:after="0" w:line="240" w:lineRule="auto"/>
        <w:ind w:left="300"/>
        <w:jc w:val="both"/>
        <w:rPr>
          <w:rFonts w:ascii="Times New Roman" w:eastAsia="Times New Roman" w:hAnsi="Times New Roman" w:cs="Times New Roman"/>
          <w:color w:val="0C0B0B"/>
          <w:sz w:val="21"/>
          <w:szCs w:val="21"/>
          <w:lang w:eastAsia="ru-RU"/>
        </w:rPr>
      </w:pPr>
      <w:r w:rsidRPr="002101C5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Что нужно сделать при нажатии на кнопку? Взять число из первого (</w:t>
      </w:r>
      <w:r w:rsidRPr="002101C5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editNum1</w:t>
      </w:r>
      <w:r w:rsidRPr="002101C5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) и второго текстовых полей (</w:t>
      </w:r>
      <w:r w:rsidRPr="002101C5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editNum2</w:t>
      </w:r>
      <w:r w:rsidRPr="002101C5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), сложить их и вывести результат в третье (</w:t>
      </w:r>
      <w:proofErr w:type="spellStart"/>
      <w:r w:rsidRPr="002101C5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editResult</w:t>
      </w:r>
      <w:proofErr w:type="spellEnd"/>
      <w:r w:rsidRPr="002101C5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). Напишем следующий код:</w:t>
      </w:r>
    </w:p>
    <w:p w:rsidR="002101C5" w:rsidRPr="002101C5" w:rsidRDefault="002101C5" w:rsidP="002101C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C0B0B"/>
          <w:sz w:val="21"/>
          <w:szCs w:val="21"/>
          <w:lang w:eastAsia="ru-RU"/>
        </w:rPr>
      </w:pPr>
      <w:r w:rsidRPr="002101C5">
        <w:rPr>
          <w:rFonts w:ascii="Times New Roman" w:eastAsia="Times New Roman" w:hAnsi="Times New Roman" w:cs="Times New Roman"/>
          <w:color w:val="0C0B0B"/>
          <w:sz w:val="21"/>
          <w:szCs w:val="21"/>
          <w:lang w:eastAsia="ru-RU"/>
        </w:rPr>
        <w:t> </w:t>
      </w:r>
    </w:p>
    <w:p w:rsidR="002101C5" w:rsidRPr="002101C5" w:rsidRDefault="002101C5" w:rsidP="002101C5">
      <w:pPr>
        <w:pBdr>
          <w:top w:val="single" w:sz="2" w:space="4" w:color="FFFFFF"/>
          <w:left w:val="single" w:sz="2" w:space="11" w:color="FFFFFF"/>
          <w:bottom w:val="single" w:sz="2" w:space="0" w:color="FFFFFF"/>
          <w:right w:val="single" w:sz="2" w:space="4" w:color="FFFFFF"/>
        </w:pBdr>
        <w:spacing w:after="0" w:line="285" w:lineRule="atLeast"/>
        <w:rPr>
          <w:rFonts w:ascii="Times New Roman" w:eastAsia="Times New Roman" w:hAnsi="Times New Roman" w:cs="Times New Roman"/>
          <w:color w:val="000000" w:themeColor="text1"/>
          <w:sz w:val="17"/>
          <w:szCs w:val="17"/>
          <w:lang w:val="en-US" w:eastAsia="ru-RU"/>
        </w:rPr>
      </w:pPr>
      <w:proofErr w:type="gramStart"/>
      <w:r w:rsidRPr="002101C5"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val="en-US" w:eastAsia="ru-RU"/>
        </w:rPr>
        <w:t>procedure</w:t>
      </w:r>
      <w:proofErr w:type="gramEnd"/>
      <w:r w:rsidRPr="002101C5"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val="en-US" w:eastAsia="ru-RU"/>
        </w:rPr>
        <w:t xml:space="preserve"> TForm1.</w:t>
      </w:r>
      <w:r w:rsidRPr="002101C5">
        <w:rPr>
          <w:rFonts w:ascii="Times New Roman" w:eastAsia="Times New Roman" w:hAnsi="Times New Roman" w:cs="Times New Roman"/>
          <w:b/>
          <w:bCs/>
          <w:color w:val="000000" w:themeColor="text1"/>
          <w:sz w:val="21"/>
          <w:szCs w:val="21"/>
          <w:lang w:val="en-US" w:eastAsia="ru-RU"/>
        </w:rPr>
        <w:t>ButtonMathClick</w:t>
      </w:r>
      <w:r w:rsidRPr="002101C5"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val="en-US" w:eastAsia="ru-RU"/>
        </w:rPr>
        <w:t xml:space="preserve">(Sender: </w:t>
      </w:r>
      <w:proofErr w:type="spellStart"/>
      <w:r w:rsidRPr="002101C5"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val="en-US" w:eastAsia="ru-RU"/>
        </w:rPr>
        <w:t>TObject</w:t>
      </w:r>
      <w:proofErr w:type="spellEnd"/>
      <w:r w:rsidRPr="002101C5"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val="en-US" w:eastAsia="ru-RU"/>
        </w:rPr>
        <w:t>);</w:t>
      </w:r>
    </w:p>
    <w:p w:rsidR="002101C5" w:rsidRPr="002101C5" w:rsidRDefault="002101C5" w:rsidP="002101C5">
      <w:pPr>
        <w:pBdr>
          <w:top w:val="single" w:sz="2" w:space="4" w:color="FFFFFF"/>
          <w:left w:val="single" w:sz="2" w:space="11" w:color="FFFFFF"/>
          <w:bottom w:val="single" w:sz="2" w:space="0" w:color="FFFFFF"/>
          <w:right w:val="single" w:sz="2" w:space="4" w:color="FFFFFF"/>
        </w:pBdr>
        <w:spacing w:after="0" w:line="285" w:lineRule="atLeast"/>
        <w:rPr>
          <w:rFonts w:ascii="Times New Roman" w:eastAsia="Times New Roman" w:hAnsi="Times New Roman" w:cs="Times New Roman"/>
          <w:color w:val="000000" w:themeColor="text1"/>
          <w:sz w:val="17"/>
          <w:szCs w:val="17"/>
          <w:lang w:val="en-US" w:eastAsia="ru-RU"/>
        </w:rPr>
      </w:pPr>
      <w:proofErr w:type="gramStart"/>
      <w:r w:rsidRPr="002101C5"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val="en-US" w:eastAsia="ru-RU"/>
        </w:rPr>
        <w:t>begin</w:t>
      </w:r>
      <w:proofErr w:type="gramEnd"/>
    </w:p>
    <w:p w:rsidR="002101C5" w:rsidRPr="002101C5" w:rsidRDefault="002101C5" w:rsidP="002101C5">
      <w:pPr>
        <w:pBdr>
          <w:top w:val="single" w:sz="2" w:space="0" w:color="FFFFFF"/>
          <w:left w:val="single" w:sz="2" w:space="11" w:color="FFFFFF"/>
          <w:bottom w:val="single" w:sz="2" w:space="0" w:color="FFFFFF"/>
          <w:right w:val="single" w:sz="2" w:space="4" w:color="FFFFFF"/>
        </w:pBdr>
        <w:spacing w:after="0" w:line="285" w:lineRule="atLeast"/>
        <w:rPr>
          <w:rFonts w:ascii="Times New Roman" w:eastAsia="Times New Roman" w:hAnsi="Times New Roman" w:cs="Times New Roman"/>
          <w:color w:val="000000" w:themeColor="text1"/>
          <w:sz w:val="17"/>
          <w:szCs w:val="17"/>
          <w:lang w:val="en-US" w:eastAsia="ru-RU"/>
        </w:rPr>
      </w:pPr>
      <w:proofErr w:type="spellStart"/>
      <w:proofErr w:type="gramStart"/>
      <w:r w:rsidRPr="002101C5"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val="en-US" w:eastAsia="ru-RU"/>
        </w:rPr>
        <w:t>editResult.Text</w:t>
      </w:r>
      <w:proofErr w:type="spellEnd"/>
      <w:r w:rsidRPr="002101C5"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val="en-US" w:eastAsia="ru-RU"/>
        </w:rPr>
        <w:t xml:space="preserve"> :</w:t>
      </w:r>
      <w:proofErr w:type="gramEnd"/>
      <w:r w:rsidRPr="002101C5"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val="en-US" w:eastAsia="ru-RU"/>
        </w:rPr>
        <w:t>= editNum1.Text + editNum2.Text;</w:t>
      </w:r>
    </w:p>
    <w:p w:rsidR="002101C5" w:rsidRPr="002101C5" w:rsidRDefault="002101C5" w:rsidP="002101C5">
      <w:pPr>
        <w:pBdr>
          <w:top w:val="single" w:sz="2" w:space="0" w:color="FFFFFF"/>
          <w:left w:val="single" w:sz="2" w:space="11" w:color="FFFFFF"/>
          <w:bottom w:val="single" w:sz="2" w:space="0" w:color="FFFFFF"/>
          <w:right w:val="single" w:sz="2" w:space="4" w:color="FFFFFF"/>
        </w:pBdr>
        <w:spacing w:after="0" w:line="285" w:lineRule="atLeast"/>
        <w:rPr>
          <w:rFonts w:ascii="Times New Roman" w:eastAsia="Times New Roman" w:hAnsi="Times New Roman" w:cs="Times New Roman"/>
          <w:color w:val="000000" w:themeColor="text1"/>
          <w:sz w:val="17"/>
          <w:szCs w:val="17"/>
          <w:lang w:val="en-US" w:eastAsia="ru-RU"/>
        </w:rPr>
      </w:pPr>
      <w:proofErr w:type="spellStart"/>
      <w:r w:rsidRPr="002101C5"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  <w:t>end</w:t>
      </w:r>
      <w:proofErr w:type="spellEnd"/>
      <w:r w:rsidRPr="002101C5"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  <w:t>;</w:t>
      </w:r>
    </w:p>
    <w:p w:rsidR="002101C5" w:rsidRPr="002101C5" w:rsidRDefault="002101C5" w:rsidP="002101C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C0B0B"/>
          <w:sz w:val="21"/>
          <w:szCs w:val="21"/>
          <w:lang w:eastAsia="ru-RU"/>
        </w:rPr>
      </w:pPr>
      <w:r w:rsidRPr="002101C5">
        <w:rPr>
          <w:rFonts w:ascii="Times New Roman" w:eastAsia="Times New Roman" w:hAnsi="Times New Roman" w:cs="Times New Roman"/>
          <w:color w:val="0C0B0B"/>
          <w:sz w:val="21"/>
          <w:szCs w:val="21"/>
          <w:lang w:eastAsia="ru-RU"/>
        </w:rPr>
        <w:t> </w:t>
      </w:r>
    </w:p>
    <w:p w:rsidR="002101C5" w:rsidRPr="002101C5" w:rsidRDefault="002101C5" w:rsidP="002101C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C0B0B"/>
          <w:sz w:val="21"/>
          <w:szCs w:val="21"/>
          <w:lang w:eastAsia="ru-RU"/>
        </w:rPr>
      </w:pPr>
      <w:r w:rsidRPr="002101C5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Листинг 1</w:t>
      </w:r>
    </w:p>
    <w:p w:rsidR="002101C5" w:rsidRPr="002101C5" w:rsidRDefault="002101C5" w:rsidP="002101C5">
      <w:pPr>
        <w:numPr>
          <w:ilvl w:val="0"/>
          <w:numId w:val="6"/>
        </w:numPr>
        <w:shd w:val="clear" w:color="auto" w:fill="FFFFFF"/>
        <w:spacing w:after="0" w:line="240" w:lineRule="auto"/>
        <w:ind w:left="300"/>
        <w:rPr>
          <w:rFonts w:ascii="Times New Roman" w:eastAsia="Times New Roman" w:hAnsi="Times New Roman" w:cs="Times New Roman"/>
          <w:color w:val="0C0B0B"/>
          <w:sz w:val="21"/>
          <w:szCs w:val="21"/>
          <w:lang w:eastAsia="ru-RU"/>
        </w:rPr>
      </w:pPr>
      <w:r w:rsidRPr="002101C5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Сохраните приложение, затем запустите. Проверьте работу приложения: сложите числа 6 и 9. Вас удивил ответ? (рисунок 3а). Мы получили результат сложения символов из однострочных редакторов.</w:t>
      </w:r>
    </w:p>
    <w:p w:rsidR="002101C5" w:rsidRPr="002101C5" w:rsidRDefault="002101C5" w:rsidP="002101C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C0B0B"/>
          <w:sz w:val="21"/>
          <w:szCs w:val="21"/>
          <w:lang w:eastAsia="ru-RU"/>
        </w:rPr>
      </w:pPr>
      <w:r w:rsidRPr="002101C5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а) </w:t>
      </w:r>
      <w:r w:rsidRPr="002101C5">
        <w:rPr>
          <w:rFonts w:ascii="Times New Roman" w:eastAsia="Times New Roman" w:hAnsi="Times New Roman" w:cs="Times New Roman"/>
          <w:noProof/>
          <w:color w:val="000000"/>
          <w:sz w:val="21"/>
          <w:szCs w:val="21"/>
          <w:lang w:eastAsia="ru-RU"/>
        </w:rPr>
        <w:drawing>
          <wp:inline distT="0" distB="0" distL="0" distR="0" wp14:anchorId="061361CB" wp14:editId="309B5EB2">
            <wp:extent cx="1619250" cy="2085975"/>
            <wp:effectExtent l="0" t="0" r="0" b="9525"/>
            <wp:docPr id="3" name="Рисунок 3" descr="image0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mage09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2085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101C5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б) </w:t>
      </w:r>
      <w:r w:rsidRPr="002101C5">
        <w:rPr>
          <w:rFonts w:ascii="Times New Roman" w:eastAsia="Times New Roman" w:hAnsi="Times New Roman" w:cs="Times New Roman"/>
          <w:noProof/>
          <w:color w:val="000000"/>
          <w:sz w:val="21"/>
          <w:szCs w:val="21"/>
          <w:lang w:eastAsia="ru-RU"/>
        </w:rPr>
        <w:drawing>
          <wp:inline distT="0" distB="0" distL="0" distR="0" wp14:anchorId="538CA41C" wp14:editId="5580B105">
            <wp:extent cx="1619250" cy="2085975"/>
            <wp:effectExtent l="0" t="0" r="0" b="9525"/>
            <wp:docPr id="2" name="Рисунок 2" descr="image0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image09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2085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101C5">
        <w:rPr>
          <w:rFonts w:ascii="Times New Roman" w:eastAsia="Times New Roman" w:hAnsi="Times New Roman" w:cs="Times New Roman"/>
          <w:color w:val="0C0B0B"/>
          <w:sz w:val="21"/>
          <w:szCs w:val="21"/>
          <w:lang w:eastAsia="ru-RU"/>
        </w:rPr>
        <w:br/>
      </w:r>
      <w:r w:rsidRPr="002101C5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Рисунок 3</w:t>
      </w:r>
    </w:p>
    <w:p w:rsidR="002101C5" w:rsidRPr="002101C5" w:rsidRDefault="002101C5" w:rsidP="002101C5">
      <w:pPr>
        <w:numPr>
          <w:ilvl w:val="0"/>
          <w:numId w:val="7"/>
        </w:numPr>
        <w:shd w:val="clear" w:color="auto" w:fill="FFFFFF"/>
        <w:spacing w:after="0" w:line="240" w:lineRule="auto"/>
        <w:ind w:left="300"/>
        <w:jc w:val="both"/>
        <w:rPr>
          <w:rFonts w:ascii="Times New Roman" w:eastAsia="Times New Roman" w:hAnsi="Times New Roman" w:cs="Times New Roman"/>
          <w:color w:val="0C0B0B"/>
          <w:sz w:val="21"/>
          <w:szCs w:val="21"/>
          <w:lang w:eastAsia="ru-RU"/>
        </w:rPr>
      </w:pPr>
      <w:r w:rsidRPr="002101C5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Дело в том, что свойство </w:t>
      </w:r>
      <w:proofErr w:type="spellStart"/>
      <w:r w:rsidRPr="002101C5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Text</w:t>
      </w:r>
      <w:proofErr w:type="spellEnd"/>
      <w:r w:rsidRPr="002101C5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 компонента </w:t>
      </w:r>
      <w:proofErr w:type="spellStart"/>
      <w:r w:rsidRPr="002101C5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Edit</w:t>
      </w:r>
      <w:proofErr w:type="spellEnd"/>
      <w:r w:rsidRPr="002101C5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 имеет тип </w:t>
      </w:r>
      <w:proofErr w:type="spellStart"/>
      <w:r w:rsidRPr="002101C5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String</w:t>
      </w:r>
      <w:proofErr w:type="spellEnd"/>
      <w:r w:rsidRPr="002101C5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, поэтому получился результат сложения двух текстовых строк: к первой строке была присоединена вторая. Убедитесь в этом, введя строковые значения и нажав на кнопку (рисунок 3б).</w:t>
      </w:r>
    </w:p>
    <w:p w:rsidR="002101C5" w:rsidRPr="002101C5" w:rsidRDefault="002101C5" w:rsidP="002101C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C0B0B"/>
          <w:sz w:val="21"/>
          <w:szCs w:val="21"/>
          <w:lang w:eastAsia="ru-RU"/>
        </w:rPr>
      </w:pPr>
      <w:r w:rsidRPr="002101C5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Напомним, что операция присоединения одной строки к другой называется конкатенацией.</w:t>
      </w:r>
    </w:p>
    <w:p w:rsidR="002101C5" w:rsidRPr="002101C5" w:rsidRDefault="002101C5" w:rsidP="002101C5">
      <w:pPr>
        <w:shd w:val="clear" w:color="auto" w:fill="FFFFFF"/>
        <w:spacing w:after="0" w:line="480" w:lineRule="atLeast"/>
        <w:jc w:val="both"/>
        <w:outlineLvl w:val="2"/>
        <w:rPr>
          <w:rFonts w:ascii="Times New Roman" w:eastAsia="Times New Roman" w:hAnsi="Times New Roman" w:cs="Times New Roman"/>
          <w:b/>
          <w:bCs/>
          <w:color w:val="3C3E45"/>
          <w:sz w:val="36"/>
          <w:szCs w:val="36"/>
          <w:lang w:eastAsia="ru-RU"/>
        </w:rPr>
      </w:pPr>
      <w:r w:rsidRPr="002101C5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4. Преобразование типов</w:t>
      </w:r>
    </w:p>
    <w:p w:rsidR="002101C5" w:rsidRPr="002101C5" w:rsidRDefault="002101C5" w:rsidP="002101C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C0B0B"/>
          <w:sz w:val="21"/>
          <w:szCs w:val="21"/>
          <w:lang w:eastAsia="ru-RU"/>
        </w:rPr>
      </w:pPr>
      <w:r w:rsidRPr="002101C5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Для того чтобы компьютер работал с данными как с числами, необходимо перевести их из строкового типа в числовой, сложить, а затем результат перевести обратно в строковый для вывода на экран. Для перевода из строки в целое число служит </w:t>
      </w:r>
      <w:proofErr w:type="spellStart"/>
      <w:proofErr w:type="gramStart"/>
      <w:r w:rsidRPr="002101C5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функция</w:t>
      </w:r>
      <w:proofErr w:type="gramEnd"/>
      <w:r w:rsidRPr="002101C5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StrToInt</w:t>
      </w:r>
      <w:proofErr w:type="spellEnd"/>
      <w:r w:rsidRPr="002101C5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, а для обратного перевода — </w:t>
      </w:r>
      <w:proofErr w:type="spellStart"/>
      <w:r w:rsidRPr="002101C5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IntToStr</w:t>
      </w:r>
      <w:proofErr w:type="spellEnd"/>
      <w:r w:rsidRPr="002101C5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 (перейти к функциям преобразования).</w:t>
      </w:r>
    </w:p>
    <w:p w:rsidR="002101C5" w:rsidRPr="002101C5" w:rsidRDefault="002101C5" w:rsidP="002101C5">
      <w:pPr>
        <w:numPr>
          <w:ilvl w:val="0"/>
          <w:numId w:val="8"/>
        </w:numPr>
        <w:shd w:val="clear" w:color="auto" w:fill="FFFFFF"/>
        <w:spacing w:after="0" w:line="240" w:lineRule="auto"/>
        <w:ind w:left="300"/>
        <w:jc w:val="both"/>
        <w:rPr>
          <w:rFonts w:ascii="Times New Roman" w:eastAsia="Times New Roman" w:hAnsi="Times New Roman" w:cs="Times New Roman"/>
          <w:color w:val="0C0B0B"/>
          <w:sz w:val="21"/>
          <w:szCs w:val="21"/>
          <w:lang w:eastAsia="ru-RU"/>
        </w:rPr>
      </w:pPr>
      <w:r w:rsidRPr="002101C5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Опишите три локальные переменные: две будут служить для хранения исходных чисел, а третья — для хранения результата. Ниже приведён правильный код процедуры:</w:t>
      </w:r>
    </w:p>
    <w:p w:rsidR="002101C5" w:rsidRPr="002101C5" w:rsidRDefault="002101C5" w:rsidP="002101C5">
      <w:pPr>
        <w:pBdr>
          <w:top w:val="single" w:sz="2" w:space="4" w:color="FFFFFF"/>
          <w:left w:val="single" w:sz="2" w:space="11" w:color="FFFFFF"/>
          <w:bottom w:val="single" w:sz="2" w:space="0" w:color="FFFFFF"/>
          <w:right w:val="single" w:sz="2" w:space="4" w:color="FFFFFF"/>
        </w:pBdr>
        <w:spacing w:after="0" w:line="285" w:lineRule="atLeast"/>
        <w:rPr>
          <w:rFonts w:ascii="Times New Roman" w:eastAsia="Times New Roman" w:hAnsi="Times New Roman" w:cs="Times New Roman"/>
          <w:color w:val="000000" w:themeColor="text1"/>
          <w:sz w:val="17"/>
          <w:szCs w:val="17"/>
          <w:lang w:val="en-US" w:eastAsia="ru-RU"/>
        </w:rPr>
      </w:pPr>
      <w:proofErr w:type="gramStart"/>
      <w:r w:rsidRPr="002101C5"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val="en-US" w:eastAsia="ru-RU"/>
        </w:rPr>
        <w:t>procedure</w:t>
      </w:r>
      <w:proofErr w:type="gramEnd"/>
      <w:r w:rsidRPr="002101C5"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val="en-US" w:eastAsia="ru-RU"/>
        </w:rPr>
        <w:t xml:space="preserve"> TForm1.</w:t>
      </w:r>
      <w:r w:rsidRPr="002101C5">
        <w:rPr>
          <w:rFonts w:ascii="Times New Roman" w:eastAsia="Times New Roman" w:hAnsi="Times New Roman" w:cs="Times New Roman"/>
          <w:b/>
          <w:bCs/>
          <w:color w:val="000000" w:themeColor="text1"/>
          <w:sz w:val="21"/>
          <w:szCs w:val="21"/>
          <w:lang w:val="en-US" w:eastAsia="ru-RU"/>
        </w:rPr>
        <w:t>ButtonMathClick</w:t>
      </w:r>
      <w:r w:rsidRPr="002101C5"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val="en-US" w:eastAsia="ru-RU"/>
        </w:rPr>
        <w:t xml:space="preserve">(Sender: </w:t>
      </w:r>
      <w:proofErr w:type="spellStart"/>
      <w:r w:rsidRPr="002101C5"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val="en-US" w:eastAsia="ru-RU"/>
        </w:rPr>
        <w:t>TObject</w:t>
      </w:r>
      <w:proofErr w:type="spellEnd"/>
      <w:r w:rsidRPr="002101C5"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val="en-US" w:eastAsia="ru-RU"/>
        </w:rPr>
        <w:t>);</w:t>
      </w:r>
    </w:p>
    <w:p w:rsidR="002101C5" w:rsidRPr="002101C5" w:rsidRDefault="002101C5" w:rsidP="002101C5">
      <w:pPr>
        <w:pBdr>
          <w:top w:val="single" w:sz="2" w:space="0" w:color="FFFFFF"/>
          <w:left w:val="single" w:sz="2" w:space="11" w:color="FFFFFF"/>
          <w:bottom w:val="single" w:sz="2" w:space="0" w:color="FFFFFF"/>
          <w:right w:val="single" w:sz="2" w:space="4" w:color="FFFFFF"/>
        </w:pBdr>
        <w:spacing w:after="0" w:line="285" w:lineRule="atLeast"/>
        <w:rPr>
          <w:rFonts w:ascii="Times New Roman" w:eastAsia="Times New Roman" w:hAnsi="Times New Roman" w:cs="Times New Roman"/>
          <w:color w:val="000000" w:themeColor="text1"/>
          <w:sz w:val="17"/>
          <w:szCs w:val="17"/>
          <w:lang w:val="en-US" w:eastAsia="ru-RU"/>
        </w:rPr>
      </w:pPr>
      <w:proofErr w:type="spellStart"/>
      <w:r w:rsidRPr="002101C5"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val="en-US" w:eastAsia="ru-RU"/>
        </w:rPr>
        <w:t>Var</w:t>
      </w:r>
      <w:proofErr w:type="spellEnd"/>
      <w:r w:rsidRPr="002101C5"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val="en-US" w:eastAsia="ru-RU"/>
        </w:rPr>
        <w:t xml:space="preserve"> Result, Num1, Num2</w:t>
      </w:r>
      <w:proofErr w:type="gramStart"/>
      <w:r w:rsidRPr="002101C5"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val="en-US" w:eastAsia="ru-RU"/>
        </w:rPr>
        <w:t>:Integer</w:t>
      </w:r>
      <w:proofErr w:type="gramEnd"/>
      <w:r w:rsidRPr="002101C5"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val="en-US" w:eastAsia="ru-RU"/>
        </w:rPr>
        <w:t>;</w:t>
      </w:r>
    </w:p>
    <w:p w:rsidR="002101C5" w:rsidRPr="002101C5" w:rsidRDefault="002101C5" w:rsidP="002101C5">
      <w:pPr>
        <w:pBdr>
          <w:top w:val="single" w:sz="2" w:space="0" w:color="FFFFFF"/>
          <w:left w:val="single" w:sz="2" w:space="11" w:color="FFFFFF"/>
          <w:bottom w:val="single" w:sz="2" w:space="0" w:color="FFFFFF"/>
          <w:right w:val="single" w:sz="2" w:space="4" w:color="FFFFFF"/>
        </w:pBdr>
        <w:spacing w:after="0" w:line="285" w:lineRule="atLeast"/>
        <w:rPr>
          <w:rFonts w:ascii="Times New Roman" w:eastAsia="Times New Roman" w:hAnsi="Times New Roman" w:cs="Times New Roman"/>
          <w:color w:val="000000" w:themeColor="text1"/>
          <w:sz w:val="17"/>
          <w:szCs w:val="17"/>
          <w:lang w:val="en-US" w:eastAsia="ru-RU"/>
        </w:rPr>
      </w:pPr>
      <w:r w:rsidRPr="002101C5"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val="en-US" w:eastAsia="ru-RU"/>
        </w:rPr>
        <w:t>Begin</w:t>
      </w:r>
    </w:p>
    <w:p w:rsidR="002101C5" w:rsidRPr="002101C5" w:rsidRDefault="002101C5" w:rsidP="002101C5">
      <w:pPr>
        <w:pBdr>
          <w:top w:val="single" w:sz="2" w:space="0" w:color="FFFFFF"/>
          <w:left w:val="single" w:sz="2" w:space="11" w:color="FFFFFF"/>
          <w:bottom w:val="single" w:sz="2" w:space="0" w:color="FFFFFF"/>
          <w:right w:val="single" w:sz="2" w:space="4" w:color="FFFFFF"/>
        </w:pBdr>
        <w:spacing w:after="0" w:line="285" w:lineRule="atLeast"/>
        <w:rPr>
          <w:rFonts w:ascii="Times New Roman" w:eastAsia="Times New Roman" w:hAnsi="Times New Roman" w:cs="Times New Roman"/>
          <w:color w:val="000000" w:themeColor="text1"/>
          <w:sz w:val="17"/>
          <w:szCs w:val="17"/>
          <w:lang w:val="en-US" w:eastAsia="ru-RU"/>
        </w:rPr>
      </w:pPr>
      <w:proofErr w:type="gramStart"/>
      <w:r w:rsidRPr="002101C5"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val="en-US" w:eastAsia="ru-RU"/>
        </w:rPr>
        <w:t>Num1 :</w:t>
      </w:r>
      <w:proofErr w:type="gramEnd"/>
      <w:r w:rsidRPr="002101C5"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val="en-US" w:eastAsia="ru-RU"/>
        </w:rPr>
        <w:t xml:space="preserve">= </w:t>
      </w:r>
      <w:proofErr w:type="spellStart"/>
      <w:r w:rsidRPr="002101C5">
        <w:rPr>
          <w:rFonts w:ascii="Times New Roman" w:eastAsia="Times New Roman" w:hAnsi="Times New Roman" w:cs="Times New Roman"/>
          <w:b/>
          <w:bCs/>
          <w:color w:val="000000" w:themeColor="text1"/>
          <w:sz w:val="21"/>
          <w:szCs w:val="21"/>
          <w:lang w:val="en-US" w:eastAsia="ru-RU"/>
        </w:rPr>
        <w:t>StrToInt</w:t>
      </w:r>
      <w:proofErr w:type="spellEnd"/>
      <w:r w:rsidRPr="002101C5"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val="en-US" w:eastAsia="ru-RU"/>
        </w:rPr>
        <w:t>(EditNum1.text);</w:t>
      </w:r>
    </w:p>
    <w:p w:rsidR="002101C5" w:rsidRPr="002101C5" w:rsidRDefault="002101C5" w:rsidP="002101C5">
      <w:pPr>
        <w:pBdr>
          <w:top w:val="single" w:sz="2" w:space="0" w:color="FFFFFF"/>
          <w:left w:val="single" w:sz="2" w:space="11" w:color="FFFFFF"/>
          <w:bottom w:val="single" w:sz="2" w:space="0" w:color="FFFFFF"/>
          <w:right w:val="single" w:sz="2" w:space="4" w:color="FFFFFF"/>
        </w:pBdr>
        <w:spacing w:after="0" w:line="285" w:lineRule="atLeast"/>
        <w:rPr>
          <w:rFonts w:ascii="Times New Roman" w:eastAsia="Times New Roman" w:hAnsi="Times New Roman" w:cs="Times New Roman"/>
          <w:color w:val="000000" w:themeColor="text1"/>
          <w:sz w:val="17"/>
          <w:szCs w:val="17"/>
          <w:lang w:val="en-US" w:eastAsia="ru-RU"/>
        </w:rPr>
      </w:pPr>
      <w:proofErr w:type="gramStart"/>
      <w:r w:rsidRPr="002101C5"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val="en-US" w:eastAsia="ru-RU"/>
        </w:rPr>
        <w:t>Num2 :</w:t>
      </w:r>
      <w:proofErr w:type="gramEnd"/>
      <w:r w:rsidRPr="002101C5"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val="en-US" w:eastAsia="ru-RU"/>
        </w:rPr>
        <w:t xml:space="preserve">= </w:t>
      </w:r>
      <w:proofErr w:type="spellStart"/>
      <w:r w:rsidRPr="002101C5">
        <w:rPr>
          <w:rFonts w:ascii="Times New Roman" w:eastAsia="Times New Roman" w:hAnsi="Times New Roman" w:cs="Times New Roman"/>
          <w:b/>
          <w:bCs/>
          <w:color w:val="000000" w:themeColor="text1"/>
          <w:sz w:val="21"/>
          <w:szCs w:val="21"/>
          <w:lang w:val="en-US" w:eastAsia="ru-RU"/>
        </w:rPr>
        <w:t>StrToInt</w:t>
      </w:r>
      <w:proofErr w:type="spellEnd"/>
      <w:r w:rsidRPr="002101C5"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val="en-US" w:eastAsia="ru-RU"/>
        </w:rPr>
        <w:t>(EditNum2.text);</w:t>
      </w:r>
    </w:p>
    <w:p w:rsidR="002101C5" w:rsidRPr="002101C5" w:rsidRDefault="002101C5" w:rsidP="002101C5">
      <w:pPr>
        <w:pBdr>
          <w:top w:val="single" w:sz="2" w:space="0" w:color="FFFFFF"/>
          <w:left w:val="single" w:sz="2" w:space="11" w:color="FFFFFF"/>
          <w:bottom w:val="single" w:sz="2" w:space="0" w:color="FFFFFF"/>
          <w:right w:val="single" w:sz="2" w:space="4" w:color="FFFFFF"/>
        </w:pBdr>
        <w:spacing w:after="0" w:line="285" w:lineRule="atLeast"/>
        <w:rPr>
          <w:rFonts w:ascii="Times New Roman" w:eastAsia="Times New Roman" w:hAnsi="Times New Roman" w:cs="Times New Roman"/>
          <w:color w:val="000000" w:themeColor="text1"/>
          <w:sz w:val="17"/>
          <w:szCs w:val="17"/>
          <w:lang w:val="en-US" w:eastAsia="ru-RU"/>
        </w:rPr>
      </w:pPr>
      <w:proofErr w:type="gramStart"/>
      <w:r w:rsidRPr="002101C5"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val="en-US" w:eastAsia="ru-RU"/>
        </w:rPr>
        <w:t>Result :=</w:t>
      </w:r>
      <w:proofErr w:type="gramEnd"/>
      <w:r w:rsidRPr="002101C5"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val="en-US" w:eastAsia="ru-RU"/>
        </w:rPr>
        <w:t xml:space="preserve"> Num1 + Num2;</w:t>
      </w:r>
    </w:p>
    <w:p w:rsidR="002101C5" w:rsidRPr="002101C5" w:rsidRDefault="002101C5" w:rsidP="002101C5">
      <w:pPr>
        <w:pBdr>
          <w:top w:val="single" w:sz="2" w:space="0" w:color="FFFFFF"/>
          <w:left w:val="single" w:sz="2" w:space="11" w:color="FFFFFF"/>
          <w:bottom w:val="single" w:sz="2" w:space="0" w:color="FFFFFF"/>
          <w:right w:val="single" w:sz="2" w:space="4" w:color="FFFFFF"/>
        </w:pBdr>
        <w:spacing w:after="0" w:line="285" w:lineRule="atLeast"/>
        <w:rPr>
          <w:rFonts w:ascii="Times New Roman" w:eastAsia="Times New Roman" w:hAnsi="Times New Roman" w:cs="Times New Roman"/>
          <w:color w:val="000000" w:themeColor="text1"/>
          <w:sz w:val="17"/>
          <w:szCs w:val="17"/>
          <w:lang w:val="en-US" w:eastAsia="ru-RU"/>
        </w:rPr>
      </w:pPr>
      <w:proofErr w:type="spellStart"/>
      <w:proofErr w:type="gramStart"/>
      <w:r w:rsidRPr="002101C5"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val="en-US" w:eastAsia="ru-RU"/>
        </w:rPr>
        <w:t>EditResult.Text</w:t>
      </w:r>
      <w:proofErr w:type="spellEnd"/>
      <w:r w:rsidRPr="002101C5"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val="en-US" w:eastAsia="ru-RU"/>
        </w:rPr>
        <w:t xml:space="preserve"> :</w:t>
      </w:r>
      <w:proofErr w:type="gramEnd"/>
      <w:r w:rsidRPr="002101C5"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val="en-US" w:eastAsia="ru-RU"/>
        </w:rPr>
        <w:t xml:space="preserve">= </w:t>
      </w:r>
      <w:proofErr w:type="spellStart"/>
      <w:r w:rsidRPr="002101C5">
        <w:rPr>
          <w:rFonts w:ascii="Times New Roman" w:eastAsia="Times New Roman" w:hAnsi="Times New Roman" w:cs="Times New Roman"/>
          <w:b/>
          <w:bCs/>
          <w:color w:val="000000" w:themeColor="text1"/>
          <w:sz w:val="21"/>
          <w:szCs w:val="21"/>
          <w:lang w:val="en-US" w:eastAsia="ru-RU"/>
        </w:rPr>
        <w:t>IntToStr</w:t>
      </w:r>
      <w:proofErr w:type="spellEnd"/>
      <w:r w:rsidRPr="002101C5"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val="en-US" w:eastAsia="ru-RU"/>
        </w:rPr>
        <w:t>(Result);</w:t>
      </w:r>
    </w:p>
    <w:p w:rsidR="002101C5" w:rsidRPr="002101C5" w:rsidRDefault="002101C5" w:rsidP="002101C5">
      <w:pPr>
        <w:pBdr>
          <w:top w:val="single" w:sz="2" w:space="0" w:color="FFFFFF"/>
          <w:left w:val="single" w:sz="2" w:space="11" w:color="FFFFFF"/>
          <w:bottom w:val="single" w:sz="2" w:space="0" w:color="FFFFFF"/>
          <w:right w:val="single" w:sz="2" w:space="4" w:color="FFFFFF"/>
        </w:pBdr>
        <w:spacing w:after="0" w:line="285" w:lineRule="atLeast"/>
        <w:rPr>
          <w:rFonts w:ascii="Times New Roman" w:eastAsia="Times New Roman" w:hAnsi="Times New Roman" w:cs="Times New Roman"/>
          <w:color w:val="000000" w:themeColor="text1"/>
          <w:sz w:val="17"/>
          <w:szCs w:val="17"/>
          <w:lang w:eastAsia="ru-RU"/>
        </w:rPr>
      </w:pPr>
      <w:proofErr w:type="spellStart"/>
      <w:r w:rsidRPr="002101C5"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  <w:lastRenderedPageBreak/>
        <w:t>end</w:t>
      </w:r>
      <w:proofErr w:type="spellEnd"/>
      <w:r w:rsidRPr="002101C5"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  <w:t>;</w:t>
      </w:r>
    </w:p>
    <w:p w:rsidR="002101C5" w:rsidRPr="002101C5" w:rsidRDefault="002101C5" w:rsidP="002101C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</w:pPr>
      <w:r w:rsidRPr="002101C5"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  <w:t> </w:t>
      </w:r>
    </w:p>
    <w:p w:rsidR="002101C5" w:rsidRPr="002101C5" w:rsidRDefault="002101C5" w:rsidP="002101C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C0B0B"/>
          <w:sz w:val="21"/>
          <w:szCs w:val="21"/>
          <w:lang w:eastAsia="ru-RU"/>
        </w:rPr>
      </w:pPr>
      <w:r w:rsidRPr="002101C5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Листинг 2</w:t>
      </w:r>
    </w:p>
    <w:p w:rsidR="002101C5" w:rsidRPr="002101C5" w:rsidRDefault="002101C5" w:rsidP="002101C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C0B0B"/>
          <w:sz w:val="21"/>
          <w:szCs w:val="21"/>
          <w:lang w:eastAsia="ru-RU"/>
        </w:rPr>
      </w:pPr>
      <w:r w:rsidRPr="002101C5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 переменную </w:t>
      </w:r>
      <w:r w:rsidRPr="002101C5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Num1</w:t>
      </w:r>
      <w:r w:rsidRPr="002101C5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 записывается целое число, преобразованное из однострочного редактора </w:t>
      </w:r>
      <w:r w:rsidRPr="002101C5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EditNum1</w:t>
      </w:r>
      <w:r w:rsidRPr="002101C5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, в переменную </w:t>
      </w:r>
      <w:r w:rsidRPr="002101C5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Num2</w:t>
      </w:r>
      <w:r w:rsidRPr="002101C5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 — число из </w:t>
      </w:r>
      <w:r w:rsidRPr="002101C5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EditNum2</w:t>
      </w:r>
      <w:r w:rsidRPr="002101C5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. Затем в переменную </w:t>
      </w:r>
      <w:proofErr w:type="spellStart"/>
      <w:r w:rsidRPr="002101C5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Result</w:t>
      </w:r>
      <w:proofErr w:type="spellEnd"/>
      <w:r w:rsidRPr="002101C5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 заносится их сумма. После этого ответ преобразовывается в строку и выводится в однострочном редакторе </w:t>
      </w:r>
      <w:proofErr w:type="spellStart"/>
      <w:r w:rsidRPr="002101C5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EditResult</w:t>
      </w:r>
      <w:proofErr w:type="spellEnd"/>
      <w:r w:rsidRPr="002101C5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.</w:t>
      </w:r>
    </w:p>
    <w:p w:rsidR="002101C5" w:rsidRPr="002101C5" w:rsidRDefault="002101C5" w:rsidP="002101C5">
      <w:pPr>
        <w:numPr>
          <w:ilvl w:val="0"/>
          <w:numId w:val="10"/>
        </w:numPr>
        <w:shd w:val="clear" w:color="auto" w:fill="FFFFFF"/>
        <w:spacing w:after="0" w:line="240" w:lineRule="auto"/>
        <w:ind w:left="300"/>
        <w:jc w:val="both"/>
        <w:rPr>
          <w:rFonts w:ascii="Times New Roman" w:eastAsia="Times New Roman" w:hAnsi="Times New Roman" w:cs="Times New Roman"/>
          <w:color w:val="0C0B0B"/>
          <w:sz w:val="21"/>
          <w:szCs w:val="21"/>
          <w:lang w:eastAsia="ru-RU"/>
        </w:rPr>
      </w:pPr>
      <w:r w:rsidRPr="002101C5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Запустите приложение. Теперь калькулятор будет работать так, как надо (рисунок 4).</w:t>
      </w:r>
    </w:p>
    <w:p w:rsidR="002101C5" w:rsidRPr="002101C5" w:rsidRDefault="002101C5" w:rsidP="002101C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C0B0B"/>
          <w:sz w:val="21"/>
          <w:szCs w:val="21"/>
          <w:lang w:eastAsia="ru-RU"/>
        </w:rPr>
      </w:pPr>
      <w:r w:rsidRPr="002101C5">
        <w:rPr>
          <w:rFonts w:ascii="Times New Roman" w:eastAsia="Times New Roman" w:hAnsi="Times New Roman" w:cs="Times New Roman"/>
          <w:noProof/>
          <w:color w:val="000000"/>
          <w:sz w:val="21"/>
          <w:szCs w:val="21"/>
          <w:lang w:eastAsia="ru-RU"/>
        </w:rPr>
        <w:drawing>
          <wp:inline distT="0" distB="0" distL="0" distR="0" wp14:anchorId="4513E768" wp14:editId="27A14B69">
            <wp:extent cx="1590675" cy="2095500"/>
            <wp:effectExtent l="0" t="0" r="9525" b="0"/>
            <wp:docPr id="1" name="Рисунок 1" descr="image0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image08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2095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101C5">
        <w:rPr>
          <w:rFonts w:ascii="Times New Roman" w:eastAsia="Times New Roman" w:hAnsi="Times New Roman" w:cs="Times New Roman"/>
          <w:color w:val="0C0B0B"/>
          <w:sz w:val="21"/>
          <w:szCs w:val="21"/>
          <w:lang w:eastAsia="ru-RU"/>
        </w:rPr>
        <w:br/>
      </w:r>
      <w:r w:rsidRPr="002101C5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Рисунок 4</w:t>
      </w:r>
    </w:p>
    <w:p w:rsidR="00410123" w:rsidRPr="002101C5" w:rsidRDefault="002101C5">
      <w:pPr>
        <w:rPr>
          <w:rFonts w:ascii="Times New Roman" w:hAnsi="Times New Roman" w:cs="Times New Roman"/>
        </w:rPr>
      </w:pPr>
    </w:p>
    <w:sectPr w:rsidR="00410123" w:rsidRPr="002101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ED318C"/>
    <w:multiLevelType w:val="multilevel"/>
    <w:tmpl w:val="052CE3B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92231FC"/>
    <w:multiLevelType w:val="multilevel"/>
    <w:tmpl w:val="8432D05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9F901CE"/>
    <w:multiLevelType w:val="multilevel"/>
    <w:tmpl w:val="F294AE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865491E"/>
    <w:multiLevelType w:val="multilevel"/>
    <w:tmpl w:val="9B884D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8D45D83"/>
    <w:multiLevelType w:val="multilevel"/>
    <w:tmpl w:val="76DC53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ADE21E9"/>
    <w:multiLevelType w:val="multilevel"/>
    <w:tmpl w:val="2CC26A6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833170A"/>
    <w:multiLevelType w:val="multilevel"/>
    <w:tmpl w:val="1278F6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7B3015A"/>
    <w:multiLevelType w:val="multilevel"/>
    <w:tmpl w:val="2934F2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79D07145"/>
    <w:multiLevelType w:val="multilevel"/>
    <w:tmpl w:val="8778802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BC91B53"/>
    <w:multiLevelType w:val="multilevel"/>
    <w:tmpl w:val="C846CD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3"/>
  </w:num>
  <w:num w:numId="6">
    <w:abstractNumId w:val="1"/>
  </w:num>
  <w:num w:numId="7">
    <w:abstractNumId w:val="0"/>
  </w:num>
  <w:num w:numId="8">
    <w:abstractNumId w:val="2"/>
  </w:num>
  <w:num w:numId="9">
    <w:abstractNumId w:val="6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01C5"/>
    <w:rsid w:val="000017BE"/>
    <w:rsid w:val="002101C5"/>
    <w:rsid w:val="00DF1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2101C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2101C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2101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2101C5"/>
    <w:rPr>
      <w:i/>
      <w:iCs/>
    </w:rPr>
  </w:style>
  <w:style w:type="character" w:styleId="a5">
    <w:name w:val="Strong"/>
    <w:basedOn w:val="a0"/>
    <w:uiPriority w:val="22"/>
    <w:qFormat/>
    <w:rsid w:val="002101C5"/>
    <w:rPr>
      <w:b/>
      <w:bCs/>
    </w:rPr>
  </w:style>
  <w:style w:type="character" w:customStyle="1" w:styleId="kw1">
    <w:name w:val="kw1"/>
    <w:basedOn w:val="a0"/>
    <w:rsid w:val="002101C5"/>
  </w:style>
  <w:style w:type="character" w:customStyle="1" w:styleId="br0">
    <w:name w:val="br0"/>
    <w:basedOn w:val="a0"/>
    <w:rsid w:val="002101C5"/>
  </w:style>
  <w:style w:type="paragraph" w:styleId="a6">
    <w:name w:val="Balloon Text"/>
    <w:basedOn w:val="a"/>
    <w:link w:val="a7"/>
    <w:uiPriority w:val="99"/>
    <w:semiHidden/>
    <w:unhideWhenUsed/>
    <w:rsid w:val="002101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101C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2101C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2101C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2101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2101C5"/>
    <w:rPr>
      <w:i/>
      <w:iCs/>
    </w:rPr>
  </w:style>
  <w:style w:type="character" w:styleId="a5">
    <w:name w:val="Strong"/>
    <w:basedOn w:val="a0"/>
    <w:uiPriority w:val="22"/>
    <w:qFormat/>
    <w:rsid w:val="002101C5"/>
    <w:rPr>
      <w:b/>
      <w:bCs/>
    </w:rPr>
  </w:style>
  <w:style w:type="character" w:customStyle="1" w:styleId="kw1">
    <w:name w:val="kw1"/>
    <w:basedOn w:val="a0"/>
    <w:rsid w:val="002101C5"/>
  </w:style>
  <w:style w:type="character" w:customStyle="1" w:styleId="br0">
    <w:name w:val="br0"/>
    <w:basedOn w:val="a0"/>
    <w:rsid w:val="002101C5"/>
  </w:style>
  <w:style w:type="paragraph" w:styleId="a6">
    <w:name w:val="Balloon Text"/>
    <w:basedOn w:val="a"/>
    <w:link w:val="a7"/>
    <w:uiPriority w:val="99"/>
    <w:semiHidden/>
    <w:unhideWhenUsed/>
    <w:rsid w:val="002101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101C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539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558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90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537</Words>
  <Characters>3065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1</cp:revision>
  <cp:lastPrinted>2020-11-29T17:37:00Z</cp:lastPrinted>
  <dcterms:created xsi:type="dcterms:W3CDTF">2020-11-29T17:33:00Z</dcterms:created>
  <dcterms:modified xsi:type="dcterms:W3CDTF">2020-11-29T17:38:00Z</dcterms:modified>
</cp:coreProperties>
</file>